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BAC1A" w14:textId="77777777" w:rsidR="006D4851" w:rsidRDefault="00573AD3" w:rsidP="00573AD3">
      <w:pPr>
        <w:jc w:val="center"/>
        <w:rPr>
          <w:b/>
          <w:bCs/>
        </w:rPr>
      </w:pPr>
      <w:r w:rsidRPr="00573AD3">
        <w:rPr>
          <w:b/>
          <w:bCs/>
        </w:rPr>
        <w:t>Accredited Investor Verification Letter</w:t>
      </w:r>
    </w:p>
    <w:p w14:paraId="6096300B" w14:textId="610413B9" w:rsidR="009E676F" w:rsidRPr="00E26EA7" w:rsidRDefault="009E676F" w:rsidP="009E676F">
      <w:pPr>
        <w:jc w:val="both"/>
        <w:rPr>
          <w:u w:val="single"/>
        </w:rPr>
      </w:pPr>
      <w:r w:rsidRPr="000E4F80">
        <w:t xml:space="preserve">In connection with a proposed investment in </w:t>
      </w:r>
      <w:r>
        <w:t>limited liability company membership units (the “Units”)</w:t>
      </w:r>
      <w:r w:rsidRPr="000E4F80">
        <w:t xml:space="preserve"> of </w:t>
      </w:r>
      <w:r w:rsidR="00C265FA">
        <w:t>______________________________</w:t>
      </w:r>
      <w:r w:rsidRPr="000E4F80">
        <w:t xml:space="preserve"> (the “Company”), pursuant to a securities offering being made in reliance on Rule 506(c) of Regulation D promulgated under the Securities Act of 1933, as amended (the “Securities Act”</w:t>
      </w:r>
      <w:r>
        <w:t>)</w:t>
      </w:r>
      <w:r w:rsidRPr="000E4F80">
        <w:t>, the undersigned has determined that _____________________</w:t>
      </w:r>
      <w:r>
        <w:t>___</w:t>
      </w:r>
      <w:r w:rsidRPr="000E4F80">
        <w:t>______</w:t>
      </w:r>
      <w:r>
        <w:t>________________________________________</w:t>
      </w:r>
      <w:r w:rsidRPr="000E4F80">
        <w:t>______________</w:t>
      </w:r>
      <w:r>
        <w:t>_</w:t>
      </w:r>
      <w:r w:rsidRPr="000E4F80">
        <w:t xml:space="preserve"> </w:t>
      </w:r>
      <w:r>
        <w:t xml:space="preserve">with an address at _____________________________________________________________________, </w:t>
      </w:r>
      <w:r w:rsidRPr="000E4F80">
        <w:t>is an “accredited investor</w:t>
      </w:r>
      <w:r>
        <w:t>” as such term is defined in Rule 501 of the Securities Act.</w:t>
      </w:r>
    </w:p>
    <w:p w14:paraId="7CBE0496" w14:textId="77777777" w:rsidR="009E676F" w:rsidRDefault="009E676F" w:rsidP="009E676F">
      <w:pPr>
        <w:tabs>
          <w:tab w:val="left" w:pos="6840"/>
        </w:tabs>
        <w:spacing w:after="0"/>
      </w:pPr>
      <w:r>
        <w:t xml:space="preserve">The undersigned, </w:t>
      </w:r>
      <w:r>
        <w:rPr>
          <w:u w:val="single"/>
        </w:rPr>
        <w:tab/>
      </w:r>
      <w:r>
        <w:t>, qualifies as (check one):</w:t>
      </w:r>
    </w:p>
    <w:p w14:paraId="20C2F298" w14:textId="77777777" w:rsidR="009E676F" w:rsidRPr="000E4F80" w:rsidRDefault="009E676F" w:rsidP="009E676F">
      <w:pPr>
        <w:pStyle w:val="BodyTextFirstIndent"/>
        <w:tabs>
          <w:tab w:val="left" w:pos="2520"/>
          <w:tab w:val="left" w:pos="7200"/>
        </w:tabs>
        <w:spacing w:after="180"/>
        <w:rPr>
          <w:sz w:val="16"/>
        </w:rPr>
      </w:pPr>
      <w:r>
        <w:tab/>
      </w:r>
      <w:r>
        <w:rPr>
          <w:sz w:val="16"/>
        </w:rPr>
        <w:t>(Name of Verifying Individual or Entity)</w:t>
      </w:r>
    </w:p>
    <w:p w14:paraId="71E16DAF" w14:textId="77777777" w:rsidR="009E676F" w:rsidRDefault="009E676F" w:rsidP="009E676F">
      <w:pPr>
        <w:pStyle w:val="BodyTextFirstIndent"/>
        <w:ind w:left="900" w:hanging="540"/>
        <w:rPr>
          <w:rFonts w:cs="Times New Roman"/>
        </w:rPr>
      </w:pPr>
      <w:r w:rsidRPr="00974C40">
        <w:sym w:font="Wingdings" w:char="F06F"/>
      </w:r>
      <w:r>
        <w:rPr>
          <w:rFonts w:cs="Times New Roman"/>
        </w:rPr>
        <w:tab/>
        <w:t>A registered broker-dealer.</w:t>
      </w:r>
    </w:p>
    <w:p w14:paraId="7039C2D0" w14:textId="77777777" w:rsidR="009E676F" w:rsidRDefault="009E676F" w:rsidP="009E676F">
      <w:pPr>
        <w:pStyle w:val="BodyTextFirstIndent"/>
        <w:ind w:left="900" w:hanging="540"/>
        <w:rPr>
          <w:rFonts w:cs="Times New Roman"/>
        </w:rPr>
      </w:pPr>
      <w:r w:rsidRPr="00974C40">
        <w:sym w:font="Wingdings" w:char="F06F"/>
      </w:r>
      <w:r>
        <w:rPr>
          <w:rFonts w:cs="Times New Roman"/>
        </w:rPr>
        <w:tab/>
        <w:t>An investment advisor registered with the Securities and Exchange Commission.</w:t>
      </w:r>
    </w:p>
    <w:p w14:paraId="72F3A9A9" w14:textId="77777777" w:rsidR="009E676F" w:rsidRDefault="009E676F" w:rsidP="009E676F">
      <w:pPr>
        <w:pStyle w:val="BodyTextFirstIndent"/>
        <w:ind w:left="900" w:hanging="540"/>
        <w:rPr>
          <w:rFonts w:cs="Times New Roman"/>
        </w:rPr>
      </w:pPr>
      <w:r w:rsidRPr="00974C40">
        <w:sym w:font="Wingdings" w:char="F06F"/>
      </w:r>
      <w:r>
        <w:rPr>
          <w:rFonts w:cs="Times New Roman"/>
        </w:rPr>
        <w:tab/>
        <w:t>A licensed attorney who is in good standing under the laws of the jurisdiction in which he or she is admitted to practice law.</w:t>
      </w:r>
    </w:p>
    <w:p w14:paraId="08C09B3B" w14:textId="77777777" w:rsidR="009E676F" w:rsidRDefault="009E676F" w:rsidP="009E676F">
      <w:pPr>
        <w:pStyle w:val="BodyTextFirstIndent"/>
        <w:ind w:left="900" w:hanging="540"/>
        <w:rPr>
          <w:rFonts w:cs="Times New Roman"/>
        </w:rPr>
      </w:pPr>
      <w:r w:rsidRPr="00974C40">
        <w:sym w:font="Wingdings" w:char="F06F"/>
      </w:r>
      <w:r>
        <w:rPr>
          <w:rFonts w:cs="Times New Roman"/>
          <w:sz w:val="36"/>
        </w:rPr>
        <w:tab/>
      </w:r>
      <w:r>
        <w:rPr>
          <w:rFonts w:cs="Times New Roman"/>
        </w:rPr>
        <w:t>A certified public accountant who is duly registered and in good standing under the laws of the place of his or her residence or principal office.</w:t>
      </w:r>
    </w:p>
    <w:p w14:paraId="600FCA06" w14:textId="77777777" w:rsidR="009E676F" w:rsidRDefault="009E676F" w:rsidP="009E676F">
      <w:r>
        <w:t>The undersigned represents and warrants to the Company and its affiliates, as follows:</w:t>
      </w:r>
    </w:p>
    <w:p w14:paraId="58C62CBB" w14:textId="1B3E8F9A" w:rsidR="009E676F" w:rsidRDefault="009E676F" w:rsidP="009E676F">
      <w:pPr>
        <w:pStyle w:val="BodyTextFirstIndent"/>
        <w:numPr>
          <w:ilvl w:val="0"/>
          <w:numId w:val="2"/>
        </w:numPr>
        <w:ind w:left="900" w:hanging="540"/>
        <w:jc w:val="both"/>
      </w:pPr>
      <w:r>
        <w:t>it is familiar with the provisions of Rule 501 and the requirements that must be met by an investor to be considered an accredited investo</w:t>
      </w:r>
      <w:r w:rsidR="006029D5">
        <w:t>r</w:t>
      </w:r>
      <w:r>
        <w:t>;</w:t>
      </w:r>
    </w:p>
    <w:p w14:paraId="45AEF8FF" w14:textId="77777777" w:rsidR="00885F5A" w:rsidRDefault="009E676F" w:rsidP="009E676F">
      <w:pPr>
        <w:pStyle w:val="BodyTextFirstIndent"/>
        <w:numPr>
          <w:ilvl w:val="0"/>
          <w:numId w:val="2"/>
        </w:numPr>
        <w:ind w:left="900" w:hanging="540"/>
        <w:jc w:val="both"/>
      </w:pPr>
      <w:r>
        <w:t xml:space="preserve">it is familiar with the provisions of 506(c) and the guidance provided by the Securities and Exchange Commission regarding the reasonable steps to be taken to verify an investor’s accredited investor status; </w:t>
      </w:r>
    </w:p>
    <w:p w14:paraId="64931A2A" w14:textId="77777777" w:rsidR="009E676F" w:rsidRDefault="00885F5A" w:rsidP="009E676F">
      <w:pPr>
        <w:pStyle w:val="BodyTextFirstIndent"/>
        <w:numPr>
          <w:ilvl w:val="0"/>
          <w:numId w:val="2"/>
        </w:numPr>
        <w:ind w:left="900" w:hanging="540"/>
        <w:jc w:val="both"/>
      </w:pPr>
      <w:r>
        <w:t xml:space="preserve">it has taken reasonable steps to verify the </w:t>
      </w:r>
      <w:proofErr w:type="gramStart"/>
      <w:r>
        <w:t>above named</w:t>
      </w:r>
      <w:proofErr w:type="gramEnd"/>
      <w:r>
        <w:t xml:space="preserve"> investor’s accredited investor status; </w:t>
      </w:r>
      <w:r w:rsidR="009E676F">
        <w:t>and</w:t>
      </w:r>
    </w:p>
    <w:p w14:paraId="7A5F9AB1" w14:textId="77777777" w:rsidR="009E676F" w:rsidRDefault="009E676F" w:rsidP="009E676F">
      <w:pPr>
        <w:pStyle w:val="BodyTextFirstIndent"/>
        <w:numPr>
          <w:ilvl w:val="0"/>
          <w:numId w:val="2"/>
        </w:numPr>
        <w:ind w:left="900" w:hanging="540"/>
        <w:jc w:val="both"/>
      </w:pPr>
      <w:r w:rsidRPr="00BE33DF">
        <w:t xml:space="preserve">it made </w:t>
      </w:r>
      <w:r>
        <w:t>its</w:t>
      </w:r>
      <w:r w:rsidRPr="00BE33DF">
        <w:t xml:space="preserve"> determination of the</w:t>
      </w:r>
      <w:r>
        <w:t xml:space="preserve"> prospective</w:t>
      </w:r>
      <w:r w:rsidRPr="00BE33DF">
        <w:t xml:space="preserve"> </w:t>
      </w:r>
      <w:r>
        <w:t xml:space="preserve">investor’s </w:t>
      </w:r>
      <w:r w:rsidRPr="00BE33DF">
        <w:t>accredited investor</w:t>
      </w:r>
      <w:r w:rsidRPr="00BE33DF">
        <w:rPr>
          <w:b/>
        </w:rPr>
        <w:t xml:space="preserve"> </w:t>
      </w:r>
      <w:r w:rsidRPr="00BE33DF">
        <w:t xml:space="preserve">status within the </w:t>
      </w:r>
      <w:r>
        <w:t>3</w:t>
      </w:r>
      <w:r w:rsidRPr="00BE33DF">
        <w:t>-month period prior to</w:t>
      </w:r>
      <w:r>
        <w:t xml:space="preserve"> the date that the prospective i</w:t>
      </w:r>
      <w:r w:rsidRPr="00BE33DF">
        <w:t xml:space="preserve">nvestor </w:t>
      </w:r>
      <w:r>
        <w:t xml:space="preserve">intends to </w:t>
      </w:r>
      <w:r w:rsidRPr="00BE33DF">
        <w:t xml:space="preserve">acquire </w:t>
      </w:r>
      <w:r w:rsidR="00885F5A">
        <w:t>a Unit</w:t>
      </w:r>
      <w:r>
        <w:t>.</w:t>
      </w:r>
    </w:p>
    <w:p w14:paraId="40BE658C" w14:textId="77777777" w:rsidR="009E676F" w:rsidRDefault="009E676F" w:rsidP="00885F5A">
      <w:pPr>
        <w:spacing w:after="480"/>
        <w:jc w:val="both"/>
      </w:pPr>
      <w:r>
        <w:t>This Accredited Investor Verification Letter (this “Verification Letter”) may be relied on by the Company and its affiliates in connection with the offering and sale of the Units of the Company.  This Verification Letter is limited to the matters set forth herein, speaks only as of the date set forth below, and may not be used, referred to or relied upon by the Company or any other person for any other purpose.</w:t>
      </w:r>
    </w:p>
    <w:p w14:paraId="634A7F67" w14:textId="77777777" w:rsidR="009E676F" w:rsidRDefault="009E676F" w:rsidP="009E676F">
      <w:pPr>
        <w:tabs>
          <w:tab w:val="left" w:pos="4320"/>
          <w:tab w:val="right" w:pos="9288"/>
        </w:tabs>
        <w:spacing w:after="120"/>
      </w:pPr>
      <w:r>
        <w:t>Date: __________________, 20____</w:t>
      </w:r>
      <w:r>
        <w:tab/>
        <w:t xml:space="preserve">By: </w:t>
      </w:r>
      <w:r>
        <w:rPr>
          <w:u w:val="single"/>
        </w:rPr>
        <w:tab/>
      </w:r>
    </w:p>
    <w:p w14:paraId="3C068090" w14:textId="77777777" w:rsidR="009E676F" w:rsidRDefault="009E676F" w:rsidP="009E676F">
      <w:pPr>
        <w:tabs>
          <w:tab w:val="right" w:pos="9288"/>
        </w:tabs>
        <w:spacing w:after="120"/>
        <w:ind w:left="4320"/>
      </w:pPr>
      <w:r>
        <w:t xml:space="preserve">Printed Name: </w:t>
      </w:r>
      <w:r>
        <w:rPr>
          <w:u w:val="single"/>
        </w:rPr>
        <w:tab/>
      </w:r>
    </w:p>
    <w:p w14:paraId="607EEE99" w14:textId="77777777" w:rsidR="009E676F" w:rsidRDefault="009E676F" w:rsidP="009E676F">
      <w:pPr>
        <w:tabs>
          <w:tab w:val="right" w:pos="9288"/>
        </w:tabs>
        <w:spacing w:after="360"/>
        <w:ind w:left="4320"/>
      </w:pPr>
      <w:r>
        <w:t xml:space="preserve">Title: </w:t>
      </w:r>
      <w:r>
        <w:rPr>
          <w:u w:val="single"/>
        </w:rPr>
        <w:tab/>
      </w:r>
    </w:p>
    <w:p w14:paraId="00945F11" w14:textId="77777777" w:rsidR="009E676F" w:rsidRPr="00603F2C" w:rsidRDefault="009E676F" w:rsidP="009E676F">
      <w:pPr>
        <w:tabs>
          <w:tab w:val="left" w:pos="5220"/>
          <w:tab w:val="right" w:pos="9288"/>
        </w:tabs>
        <w:spacing w:after="120"/>
        <w:ind w:left="4320"/>
        <w:rPr>
          <w:u w:val="single"/>
        </w:rPr>
      </w:pPr>
      <w:r>
        <w:t>Address:</w:t>
      </w:r>
      <w:r>
        <w:tab/>
      </w:r>
      <w:r>
        <w:rPr>
          <w:u w:val="single"/>
        </w:rPr>
        <w:tab/>
      </w:r>
    </w:p>
    <w:p w14:paraId="570FCFD6" w14:textId="77777777" w:rsidR="009E676F" w:rsidRDefault="009E676F" w:rsidP="009E676F">
      <w:pPr>
        <w:tabs>
          <w:tab w:val="left" w:pos="5220"/>
          <w:tab w:val="right" w:pos="9288"/>
        </w:tabs>
        <w:spacing w:after="120"/>
        <w:ind w:left="4320"/>
      </w:pPr>
      <w:r>
        <w:tab/>
      </w:r>
      <w:r>
        <w:rPr>
          <w:u w:val="single"/>
        </w:rPr>
        <w:tab/>
      </w:r>
    </w:p>
    <w:p w14:paraId="0571CEE4" w14:textId="060C7A08" w:rsidR="00A67E3B" w:rsidRPr="00A67E3B" w:rsidRDefault="009E676F" w:rsidP="00FA08A6">
      <w:pPr>
        <w:tabs>
          <w:tab w:val="left" w:pos="5220"/>
          <w:tab w:val="right" w:pos="9288"/>
        </w:tabs>
        <w:spacing w:after="120"/>
        <w:ind w:left="4320"/>
        <w:rPr>
          <w:u w:val="single"/>
        </w:rPr>
      </w:pPr>
      <w:r>
        <w:tab/>
      </w:r>
      <w:r>
        <w:rPr>
          <w:u w:val="single"/>
        </w:rPr>
        <w:tab/>
      </w:r>
    </w:p>
    <w:sectPr w:rsidR="00A67E3B" w:rsidRPr="00A67E3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3AA18" w14:textId="77777777" w:rsidR="007A5487" w:rsidRDefault="007A5487" w:rsidP="00223D0F">
      <w:pPr>
        <w:spacing w:after="0"/>
      </w:pPr>
      <w:r>
        <w:separator/>
      </w:r>
    </w:p>
  </w:endnote>
  <w:endnote w:type="continuationSeparator" w:id="0">
    <w:p w14:paraId="243225C0" w14:textId="77777777" w:rsidR="007A5487" w:rsidRDefault="007A5487" w:rsidP="00223D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EDB0A" w14:textId="77777777" w:rsidR="00223D0F" w:rsidRDefault="00223D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6DC23" w14:textId="2D41B085" w:rsidR="00223D0F" w:rsidRDefault="00223D0F" w:rsidP="00223D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CA862" w14:textId="77777777" w:rsidR="00223D0F" w:rsidRDefault="00223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F046B" w14:textId="77777777" w:rsidR="007A5487" w:rsidRDefault="007A5487" w:rsidP="00223D0F">
      <w:pPr>
        <w:spacing w:after="0"/>
      </w:pPr>
      <w:r>
        <w:separator/>
      </w:r>
    </w:p>
  </w:footnote>
  <w:footnote w:type="continuationSeparator" w:id="0">
    <w:p w14:paraId="7E05CACF" w14:textId="77777777" w:rsidR="007A5487" w:rsidRDefault="007A5487" w:rsidP="00223D0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A175B" w14:textId="77777777" w:rsidR="00223D0F" w:rsidRDefault="00223D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3AAC0" w14:textId="77777777" w:rsidR="00223D0F" w:rsidRDefault="00223D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723F" w14:textId="77777777" w:rsidR="00223D0F" w:rsidRDefault="00223D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670AE"/>
    <w:multiLevelType w:val="hybridMultilevel"/>
    <w:tmpl w:val="5B92733A"/>
    <w:lvl w:ilvl="0" w:tplc="E318A7BE">
      <w:start w:val="1"/>
      <w:numFmt w:val="bullet"/>
      <w:pStyle w:val="LFCheckbox"/>
      <w:lvlText w:val=""/>
      <w:lvlJc w:val="left"/>
      <w:pPr>
        <w:tabs>
          <w:tab w:val="num" w:pos="720"/>
        </w:tabs>
        <w:ind w:left="72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19313F"/>
    <w:multiLevelType w:val="hybridMultilevel"/>
    <w:tmpl w:val="FCEEC6AC"/>
    <w:lvl w:ilvl="0" w:tplc="F2CE7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B77E92"/>
    <w:multiLevelType w:val="hybridMultilevel"/>
    <w:tmpl w:val="650CE0CA"/>
    <w:lvl w:ilvl="0" w:tplc="3A82D688">
      <w:start w:val="1"/>
      <w:numFmt w:val="lowerLetter"/>
      <w:lvlText w:val="(%1)"/>
      <w:lvlJc w:val="left"/>
      <w:pPr>
        <w:ind w:left="1440" w:hanging="360"/>
      </w:pPr>
      <w:rPr>
        <w:rFonts w:ascii="Times New Roman" w:hAnsi="Times New Roman" w:cs="Times New Roman" w:hint="default"/>
        <w:caps w:val="0"/>
        <w:strike w:val="0"/>
        <w:dstrike w:val="0"/>
        <w:outline w:val="0"/>
        <w:shadow w:val="0"/>
        <w:emboss w:val="0"/>
        <w:imprint w:val="0"/>
        <w:vanish w:val="0"/>
        <w:sz w:val="22"/>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A76580E"/>
    <w:multiLevelType w:val="hybridMultilevel"/>
    <w:tmpl w:val="9A7AB774"/>
    <w:lvl w:ilvl="0" w:tplc="DC8A3690">
      <w:start w:val="1"/>
      <w:numFmt w:val="lowerLetter"/>
      <w:pStyle w:val="LFa"/>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48039234">
    <w:abstractNumId w:val="1"/>
  </w:num>
  <w:num w:numId="2" w16cid:durableId="1627618703">
    <w:abstractNumId w:val="2"/>
  </w:num>
  <w:num w:numId="3" w16cid:durableId="1795522165">
    <w:abstractNumId w:val="3"/>
  </w:num>
  <w:num w:numId="4" w16cid:durableId="352653034">
    <w:abstractNumId w:val="0"/>
  </w:num>
  <w:num w:numId="5" w16cid:durableId="4923753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1"/>
    <w:docVar w:name="SWDocIDLocation" w:val="1"/>
  </w:docVars>
  <w:rsids>
    <w:rsidRoot w:val="00573AD3"/>
    <w:rsid w:val="00014E8A"/>
    <w:rsid w:val="001347ED"/>
    <w:rsid w:val="001500A6"/>
    <w:rsid w:val="00171867"/>
    <w:rsid w:val="00223D0F"/>
    <w:rsid w:val="00240423"/>
    <w:rsid w:val="003442A9"/>
    <w:rsid w:val="00387116"/>
    <w:rsid w:val="00406A3E"/>
    <w:rsid w:val="00573AD3"/>
    <w:rsid w:val="006029D5"/>
    <w:rsid w:val="006778B2"/>
    <w:rsid w:val="006D4851"/>
    <w:rsid w:val="007A5487"/>
    <w:rsid w:val="007C6517"/>
    <w:rsid w:val="00885F5A"/>
    <w:rsid w:val="008A2169"/>
    <w:rsid w:val="009E676F"/>
    <w:rsid w:val="00A67E3B"/>
    <w:rsid w:val="00A76B23"/>
    <w:rsid w:val="00C265FA"/>
    <w:rsid w:val="00C30047"/>
    <w:rsid w:val="00CD7B3E"/>
    <w:rsid w:val="00EA0BD6"/>
    <w:rsid w:val="00FA0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D2F1E"/>
  <w15:chartTrackingRefBased/>
  <w15:docId w15:val="{38C27045-177E-4F40-96DA-426DED0EC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3AD3"/>
    <w:pPr>
      <w:jc w:val="both"/>
    </w:pPr>
    <w:rPr>
      <w:rFonts w:eastAsia="Times New Roman" w:cs="Times New Roman"/>
      <w:sz w:val="20"/>
      <w:szCs w:val="24"/>
    </w:rPr>
  </w:style>
  <w:style w:type="character" w:customStyle="1" w:styleId="BodyTextChar">
    <w:name w:val="Body Text Char"/>
    <w:basedOn w:val="DefaultParagraphFont"/>
    <w:link w:val="BodyText"/>
    <w:rsid w:val="00573AD3"/>
    <w:rPr>
      <w:rFonts w:eastAsia="Times New Roman" w:cs="Times New Roman"/>
      <w:sz w:val="20"/>
      <w:szCs w:val="24"/>
    </w:rPr>
  </w:style>
  <w:style w:type="paragraph" w:styleId="ListParagraph">
    <w:name w:val="List Paragraph"/>
    <w:basedOn w:val="Normal"/>
    <w:uiPriority w:val="34"/>
    <w:qFormat/>
    <w:rsid w:val="00573AD3"/>
    <w:pPr>
      <w:ind w:left="720"/>
      <w:contextualSpacing/>
    </w:pPr>
  </w:style>
  <w:style w:type="paragraph" w:styleId="Header">
    <w:name w:val="header"/>
    <w:basedOn w:val="Normal"/>
    <w:link w:val="HeaderChar"/>
    <w:uiPriority w:val="99"/>
    <w:unhideWhenUsed/>
    <w:rsid w:val="00223D0F"/>
    <w:pPr>
      <w:tabs>
        <w:tab w:val="center" w:pos="4680"/>
        <w:tab w:val="right" w:pos="9360"/>
      </w:tabs>
      <w:spacing w:after="0"/>
    </w:pPr>
  </w:style>
  <w:style w:type="character" w:customStyle="1" w:styleId="HeaderChar">
    <w:name w:val="Header Char"/>
    <w:basedOn w:val="DefaultParagraphFont"/>
    <w:link w:val="Header"/>
    <w:uiPriority w:val="99"/>
    <w:rsid w:val="00223D0F"/>
  </w:style>
  <w:style w:type="paragraph" w:styleId="Footer">
    <w:name w:val="footer"/>
    <w:basedOn w:val="Normal"/>
    <w:link w:val="FooterChar"/>
    <w:uiPriority w:val="99"/>
    <w:unhideWhenUsed/>
    <w:rsid w:val="00223D0F"/>
    <w:pPr>
      <w:tabs>
        <w:tab w:val="center" w:pos="4680"/>
        <w:tab w:val="right" w:pos="9360"/>
      </w:tabs>
      <w:spacing w:after="0"/>
    </w:pPr>
  </w:style>
  <w:style w:type="character" w:customStyle="1" w:styleId="FooterChar">
    <w:name w:val="Footer Char"/>
    <w:basedOn w:val="DefaultParagraphFont"/>
    <w:link w:val="Footer"/>
    <w:uiPriority w:val="99"/>
    <w:rsid w:val="00223D0F"/>
  </w:style>
  <w:style w:type="paragraph" w:styleId="BodyTextFirstIndent">
    <w:name w:val="Body Text First Indent"/>
    <w:basedOn w:val="BodyText"/>
    <w:link w:val="BodyTextFirstIndentChar"/>
    <w:uiPriority w:val="99"/>
    <w:unhideWhenUsed/>
    <w:rsid w:val="009E676F"/>
    <w:pPr>
      <w:ind w:firstLine="360"/>
      <w:jc w:val="left"/>
    </w:pPr>
    <w:rPr>
      <w:rFonts w:eastAsiaTheme="minorHAnsi" w:cstheme="minorBidi"/>
      <w:sz w:val="22"/>
      <w:szCs w:val="22"/>
    </w:rPr>
  </w:style>
  <w:style w:type="character" w:customStyle="1" w:styleId="BodyTextFirstIndentChar">
    <w:name w:val="Body Text First Indent Char"/>
    <w:basedOn w:val="BodyTextChar"/>
    <w:link w:val="BodyTextFirstIndent"/>
    <w:uiPriority w:val="99"/>
    <w:rsid w:val="009E676F"/>
    <w:rPr>
      <w:rFonts w:eastAsia="Times New Roman" w:cs="Times New Roman"/>
      <w:sz w:val="20"/>
      <w:szCs w:val="24"/>
    </w:rPr>
  </w:style>
  <w:style w:type="paragraph" w:customStyle="1" w:styleId="LFa">
    <w:name w:val="LF (a)"/>
    <w:basedOn w:val="Normal"/>
    <w:rsid w:val="009E676F"/>
    <w:pPr>
      <w:numPr>
        <w:numId w:val="3"/>
      </w:numPr>
      <w:jc w:val="both"/>
    </w:pPr>
    <w:rPr>
      <w:rFonts w:eastAsia="MS Mincho" w:cs="Times New Roman"/>
      <w:sz w:val="20"/>
      <w:szCs w:val="20"/>
    </w:rPr>
  </w:style>
  <w:style w:type="paragraph" w:customStyle="1" w:styleId="LFCheckbox">
    <w:name w:val="LF Checkbox"/>
    <w:basedOn w:val="Normal"/>
    <w:rsid w:val="00885F5A"/>
    <w:pPr>
      <w:numPr>
        <w:numId w:val="4"/>
      </w:numPr>
      <w:jc w:val="both"/>
    </w:pPr>
    <w:rPr>
      <w:rFonts w:eastAsia="MS Mincho" w:cs="Times New Roman"/>
      <w:sz w:val="20"/>
      <w:szCs w:val="20"/>
    </w:rPr>
  </w:style>
  <w:style w:type="paragraph" w:customStyle="1" w:styleId="BodyTextHanging2">
    <w:name w:val="Body Text Hanging 2"/>
    <w:basedOn w:val="Normal"/>
    <w:qFormat/>
    <w:rsid w:val="00885F5A"/>
    <w:pPr>
      <w:spacing w:after="200"/>
      <w:ind w:left="1440" w:hanging="720"/>
      <w:jc w:val="both"/>
    </w:pPr>
    <w:rPr>
      <w:rFonts w:eastAsia="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62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Giannamore, Amy</dc:creator>
  <cp:keywords/>
  <dc:description/>
  <cp:lastModifiedBy>Seth Bradley</cp:lastModifiedBy>
  <cp:revision>8</cp:revision>
  <dcterms:created xsi:type="dcterms:W3CDTF">2021-01-20T18:34:00Z</dcterms:created>
  <dcterms:modified xsi:type="dcterms:W3CDTF">2023-09-22T17:46:00Z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WEST\292845503.1</vt:lpwstr>
  </property>
</Properties>
</file>